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AB" w:rsidRPr="00A546AB" w:rsidRDefault="00A546AB" w:rsidP="00A546AB">
      <w:pPr>
        <w:jc w:val="center"/>
        <w:rPr>
          <w:sz w:val="28"/>
          <w:szCs w:val="28"/>
        </w:rPr>
      </w:pPr>
      <w:bookmarkStart w:id="0" w:name="_GoBack"/>
      <w:bookmarkEnd w:id="0"/>
      <w:r w:rsidRPr="00A546AB">
        <w:rPr>
          <w:sz w:val="28"/>
          <w:szCs w:val="28"/>
        </w:rPr>
        <w:t xml:space="preserve">АДМИНИСТРАЦИЯ  </w:t>
      </w:r>
      <w:r w:rsidRPr="00A546AB">
        <w:rPr>
          <w:sz w:val="28"/>
          <w:szCs w:val="28"/>
        </w:rPr>
        <w:t>МЕТЕЛЕВСКОГО</w:t>
      </w:r>
      <w:r w:rsidRPr="00A546AB">
        <w:rPr>
          <w:sz w:val="28"/>
          <w:szCs w:val="28"/>
        </w:rPr>
        <w:t xml:space="preserve">  СЕЛЬСОВЕТА</w:t>
      </w:r>
    </w:p>
    <w:p w:rsidR="00A546AB" w:rsidRPr="00A546AB" w:rsidRDefault="00A546AB" w:rsidP="00A546AB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A546AB" w:rsidRPr="00A546AB" w:rsidRDefault="00A546AB" w:rsidP="00A546AB">
      <w:pPr>
        <w:jc w:val="center"/>
        <w:rPr>
          <w:b/>
          <w:sz w:val="28"/>
          <w:szCs w:val="28"/>
        </w:rPr>
      </w:pPr>
    </w:p>
    <w:p w:rsidR="00A546AB" w:rsidRPr="00A546AB" w:rsidRDefault="00A546AB" w:rsidP="00A546AB">
      <w:pPr>
        <w:jc w:val="center"/>
        <w:rPr>
          <w:b/>
          <w:sz w:val="28"/>
          <w:szCs w:val="28"/>
        </w:rPr>
      </w:pPr>
    </w:p>
    <w:p w:rsidR="00A546AB" w:rsidRPr="00A546AB" w:rsidRDefault="00A546AB" w:rsidP="00A546AB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A546AB" w:rsidRPr="00A546AB" w:rsidRDefault="00A546AB" w:rsidP="00A546AB">
      <w:pPr>
        <w:rPr>
          <w:sz w:val="28"/>
          <w:szCs w:val="28"/>
        </w:rPr>
      </w:pPr>
      <w:r w:rsidRPr="00A546AB">
        <w:rPr>
          <w:sz w:val="28"/>
          <w:szCs w:val="28"/>
        </w:rPr>
        <w:t>0</w:t>
      </w:r>
      <w:r w:rsidRPr="00A546AB">
        <w:rPr>
          <w:sz w:val="28"/>
          <w:szCs w:val="28"/>
        </w:rPr>
        <w:t>4</w:t>
      </w:r>
      <w:r w:rsidRPr="00A546AB">
        <w:rPr>
          <w:sz w:val="28"/>
          <w:szCs w:val="28"/>
        </w:rPr>
        <w:t>.0</w:t>
      </w:r>
      <w:r w:rsidRPr="00A546AB">
        <w:rPr>
          <w:sz w:val="28"/>
          <w:szCs w:val="28"/>
        </w:rPr>
        <w:t>9</w:t>
      </w:r>
      <w:r w:rsidRPr="00A546AB">
        <w:rPr>
          <w:sz w:val="28"/>
          <w:szCs w:val="28"/>
        </w:rPr>
        <w:t xml:space="preserve">.2019                                                                         </w:t>
      </w:r>
      <w:r w:rsidRPr="00A546AB">
        <w:rPr>
          <w:sz w:val="28"/>
          <w:szCs w:val="28"/>
        </w:rPr>
        <w:t xml:space="preserve">                             № 44</w:t>
      </w:r>
    </w:p>
    <w:p w:rsidR="00A546AB" w:rsidRPr="00A546AB" w:rsidRDefault="00A546AB" w:rsidP="00A546AB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 xml:space="preserve">с. </w:t>
      </w:r>
      <w:r w:rsidRPr="00A546AB">
        <w:rPr>
          <w:sz w:val="28"/>
          <w:szCs w:val="28"/>
        </w:rPr>
        <w:t>Метелево</w:t>
      </w:r>
    </w:p>
    <w:p w:rsidR="00A546AB" w:rsidRPr="00A546AB" w:rsidRDefault="00A546AB" w:rsidP="00A546AB">
      <w:pPr>
        <w:jc w:val="center"/>
        <w:rPr>
          <w:sz w:val="28"/>
          <w:szCs w:val="28"/>
        </w:rPr>
      </w:pPr>
    </w:p>
    <w:p w:rsidR="00A546AB" w:rsidRPr="00A546AB" w:rsidRDefault="00A546AB" w:rsidP="00A546AB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46AB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(бездействие) администрации  </w:t>
      </w:r>
      <w:r w:rsidRPr="00A546AB">
        <w:rPr>
          <w:rFonts w:ascii="Times New Roman" w:hAnsi="Times New Roman" w:cs="Times New Roman"/>
          <w:sz w:val="28"/>
          <w:szCs w:val="28"/>
        </w:rPr>
        <w:t>Метелевского</w:t>
      </w:r>
      <w:r w:rsidRPr="00A546AB">
        <w:rPr>
          <w:rFonts w:ascii="Times New Roman" w:hAnsi="Times New Roman" w:cs="Times New Roman"/>
          <w:sz w:val="28"/>
          <w:szCs w:val="28"/>
        </w:rPr>
        <w:t xml:space="preserve"> сельсовета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</w:p>
    <w:p w:rsidR="00A546AB" w:rsidRPr="00A546AB" w:rsidRDefault="00A546AB" w:rsidP="00A546AB">
      <w:pPr>
        <w:ind w:firstLine="709"/>
        <w:rPr>
          <w:sz w:val="28"/>
          <w:szCs w:val="28"/>
        </w:rPr>
      </w:pPr>
    </w:p>
    <w:p w:rsidR="00A546AB" w:rsidRP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A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A546A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11.2</w:t>
        </w:r>
      </w:hyperlink>
      <w:r w:rsidRPr="00A546AB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услуг», администрация  </w:t>
      </w:r>
      <w:r w:rsidRPr="00A546AB">
        <w:rPr>
          <w:rFonts w:ascii="Times New Roman" w:hAnsi="Times New Roman" w:cs="Times New Roman"/>
          <w:sz w:val="28"/>
          <w:szCs w:val="28"/>
        </w:rPr>
        <w:t>Метелевского</w:t>
      </w:r>
      <w:r w:rsidRPr="00A546A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546AB" w:rsidRP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6AB" w:rsidRP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A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546AB" w:rsidRP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AB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r:id="rId7" w:anchor="P57" w:history="1">
        <w:r w:rsidRPr="00A546A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A546AB">
        <w:rPr>
          <w:rFonts w:ascii="Times New Roman" w:hAnsi="Times New Roman" w:cs="Times New Roman"/>
          <w:sz w:val="28"/>
          <w:szCs w:val="28"/>
        </w:rPr>
        <w:t xml:space="preserve"> об особенностях подачи и рассмотрения жалоб на решения и действия (бездействие) администрации  </w:t>
      </w:r>
      <w:r w:rsidRPr="00A546AB">
        <w:rPr>
          <w:rFonts w:ascii="Times New Roman" w:hAnsi="Times New Roman" w:cs="Times New Roman"/>
          <w:sz w:val="28"/>
          <w:szCs w:val="28"/>
        </w:rPr>
        <w:t>Метелевского</w:t>
      </w:r>
      <w:r w:rsidRPr="00A546AB">
        <w:rPr>
          <w:rFonts w:ascii="Times New Roman" w:hAnsi="Times New Roman" w:cs="Times New Roman"/>
          <w:sz w:val="28"/>
          <w:szCs w:val="28"/>
        </w:rPr>
        <w:t xml:space="preserve">  сельсовета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работников.</w:t>
      </w:r>
    </w:p>
    <w:p w:rsidR="00A546AB" w:rsidRPr="00591FCD" w:rsidRDefault="00A546AB" w:rsidP="00A546A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информационном периодическом печатном издании  «Муниципальные ведомости</w:t>
      </w:r>
      <w:r>
        <w:rPr>
          <w:rFonts w:ascii="Times New Roman" w:hAnsi="Times New Roman"/>
          <w:i/>
          <w:sz w:val="28"/>
          <w:szCs w:val="28"/>
        </w:rPr>
        <w:t xml:space="preserve">» </w:t>
      </w:r>
      <w:r w:rsidRPr="00591FC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2FCA">
        <w:rPr>
          <w:rFonts w:ascii="Times New Roman" w:hAnsi="Times New Roman"/>
          <w:sz w:val="28"/>
          <w:szCs w:val="28"/>
        </w:rPr>
        <w:t>разместить на официальном сайте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2FCA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91FCD">
        <w:rPr>
          <w:rFonts w:ascii="Times New Roman" w:hAnsi="Times New Roman"/>
          <w:sz w:val="28"/>
          <w:szCs w:val="28"/>
        </w:rPr>
        <w:t>Метелевского сельсовета Купинского района Новосибирской области.</w:t>
      </w:r>
    </w:p>
    <w:p w:rsidR="00A546AB" w:rsidRPr="003F74CC" w:rsidRDefault="00A546AB" w:rsidP="00A546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F74CC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3F74CC">
        <w:rPr>
          <w:sz w:val="28"/>
          <w:szCs w:val="28"/>
        </w:rPr>
        <w:t xml:space="preserve"> вступает в силу со дня официального опубликования.</w:t>
      </w:r>
    </w:p>
    <w:p w:rsidR="00A546AB" w:rsidRDefault="00A546AB" w:rsidP="00A546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74CC">
        <w:rPr>
          <w:sz w:val="28"/>
          <w:szCs w:val="28"/>
        </w:rPr>
        <w:t xml:space="preserve">.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A546AB" w:rsidRPr="003F74CC" w:rsidRDefault="00A546AB" w:rsidP="00A546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46AB" w:rsidRDefault="00A546AB" w:rsidP="00A546A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6AB" w:rsidRPr="003F74CC" w:rsidRDefault="00A546AB" w:rsidP="00A546A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6AB" w:rsidRDefault="00A546AB" w:rsidP="00A546A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Метелевского сельсовета</w:t>
      </w:r>
    </w:p>
    <w:p w:rsidR="00A546AB" w:rsidRDefault="00A546AB" w:rsidP="00A546A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A546AB" w:rsidRDefault="00A546AB" w:rsidP="00A546A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А.А. Слепцов</w:t>
      </w:r>
    </w:p>
    <w:p w:rsidR="00A546AB" w:rsidRDefault="00A546AB" w:rsidP="00A546A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46AB" w:rsidRPr="003F74CC" w:rsidRDefault="00A546AB" w:rsidP="00A546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546AB" w:rsidRPr="003F74CC" w:rsidRDefault="00A546AB" w:rsidP="00A546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546AB" w:rsidRPr="003F74CC" w:rsidRDefault="00A546AB" w:rsidP="00A546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546AB" w:rsidRDefault="00A546AB" w:rsidP="00A546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546AB" w:rsidRPr="003F74CC" w:rsidRDefault="00A546AB" w:rsidP="00A546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546AB" w:rsidRPr="003F74CC" w:rsidRDefault="00A546AB" w:rsidP="00A546A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546AB" w:rsidRDefault="00A546AB" w:rsidP="00A546AB">
      <w:pPr>
        <w:pStyle w:val="ConsPlusNormal"/>
        <w:ind w:left="496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A546AB" w:rsidRDefault="00A546AB" w:rsidP="00A546AB">
      <w:pPr>
        <w:pStyle w:val="ConsPlusNormal"/>
        <w:ind w:left="496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546AB" w:rsidRDefault="00A546AB" w:rsidP="00A546AB">
      <w:pPr>
        <w:pStyle w:val="ConsPlusNormal"/>
        <w:ind w:left="496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</w:t>
      </w:r>
      <w:r>
        <w:rPr>
          <w:rFonts w:ascii="Times New Roman" w:hAnsi="Times New Roman" w:cs="Times New Roman"/>
          <w:sz w:val="24"/>
          <w:szCs w:val="24"/>
        </w:rPr>
        <w:t>4.09.2019  № 44</w:t>
      </w:r>
    </w:p>
    <w:p w:rsidR="00A546AB" w:rsidRDefault="00A546AB" w:rsidP="00A546AB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Start w:id="1" w:name="P57"/>
    <w:bookmarkEnd w:id="1"/>
    <w:p w:rsidR="00A546AB" w:rsidRDefault="00A546AB" w:rsidP="00A546A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"file:///C:\\Users\\User\\Downloads\\postanovlenie_no_50.docx" \l "P57"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Положение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A546AB" w:rsidRDefault="00A546AB" w:rsidP="00A546A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особенностях подачи и рассмотрения жалоб на решения и действия (бездействие) администрации 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</w:p>
    <w:p w:rsidR="00A546AB" w:rsidRDefault="00A546AB" w:rsidP="00A546AB">
      <w:pPr>
        <w:ind w:firstLine="709"/>
      </w:pP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Настоящее Положение разработано в соответствии с Федеральным </w:t>
      </w:r>
      <w:hyperlink r:id="rId8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 (далее - Федеральный </w:t>
      </w:r>
      <w:hyperlink r:id="rId9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№ 210-ФЗ).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Подача и рассмотрение жалоб на решения и действия (бездействие) администрации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работников, принимаемые (совершаемые) в ходе предоставления муниципальных услуг администрацией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(далее - жалобы), осуществляется в порядке, предусмотренном </w:t>
      </w:r>
      <w:hyperlink r:id="rId10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главой 2.1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№ 210-ФЗ и административными регламентами предоставления администрацией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муниципальных услуг  (далее - административные регламенты).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Административные регламенты в части, касающейся регулирования досудебного (внесудебного) порядка обжалования решений и действий (бездействия) администрации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 сельсовета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работников, должны соответствовать требованиям Правилам разработки и утверждения административных регламентов предоставления муниципальных услуг.  </w:t>
      </w:r>
      <w:proofErr w:type="gramEnd"/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Положение устанавливает дополнительные требования к административным регламентам, определяющие особенности подачи и рассмотрения жалоб.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Административные регламенты должны предусматривать возможность подачи жалоб на любые нарушения стандартов предоставления муниципальных услуг.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Административные регламенты должны предусматривать возможность подачи жалоб через представителя заявителя.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подачи жалоб через представителя заявителя к жалобе прилагается документ, подтверждающий полномочия представителя на осуществление действий от имени заявителя.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9"/>
      <w:bookmarkEnd w:id="2"/>
      <w:r>
        <w:rPr>
          <w:rFonts w:ascii="Times New Roman" w:hAnsi="Times New Roman" w:cs="Times New Roman"/>
          <w:sz w:val="24"/>
          <w:szCs w:val="24"/>
        </w:rPr>
        <w:t>4. В качестве документа, подтверждающего полномочия представителя на осуществление действий от имени заявителя, могут быть представлены: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доверенность, подписанная заявителем - физическим лицом и оформленная в соответствии с гражданским законодательством;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доверенность, подписанная руководителем организации или иным уполномоченным на это лицом и заверенная печатью организации (при наличии печати);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заверенная заявителем - юридическим лицом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- юридического лица без доверенности.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При подаче жалобы в электронной форме документы, указанные в </w:t>
      </w:r>
      <w:hyperlink r:id="rId11" w:anchor="P79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Положения, могут быть представлены в форме электронных документов, подписанных электронной подписью, предусмотренной </w:t>
      </w:r>
      <w:hyperlink r:id="rId12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июня 2012 года № 634 «О видах электронной подписи, использование которой допускается при обращении за получением государственных и муниципальных услуг».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Административные регламенты должны содержать указания на уполномоченных рассматривать жалобы должностных лиц в соответствии с принципом субординации.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подаче жалобы на решения или действия (бездействие) муниципального служащего администрации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 сельсовета она направляется для рассмотрения главе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подаче жалобы на решения и действия (бездействие) работника многофункционального центра предоставления государственных и муниципальных услуг она направляется для рассмотрения непосредственно руководителю многофункционального центра предоставления государственных и муниципальных услуг.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подаче жалобы на решения и действия (бездействие) руководителя многофункционального центра предоставления государственных и муниципальных услуг она направляется для рассмотрения в министерство связи и информационных технологий Новосибирской области.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Административные регламенты должны предусматривать сроки рассмотрения жалоб, в том числе: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регистрации жалобы - не позднее следующего рабочего дня со дня ее поступления;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срок рассмотрения жалобы по существу (в том числе срок принятия решения по жалобе и срок направления ответа заявителю) - в течение 15 рабочих дней со дня ее регистрации, а в случае обжалования отказа администрации 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сельсовета, её должностного лица, муниципального служащего, многофункционального центра, его работника в приеме документов у заявителя либо в исправлении допущенных опечаток и ошибок или в случае обжалования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нарушения установленного срока таких исправлений - в течение пяти рабочих дней со дня регистрации жалобы (если иные сроки рассмотрения жалобы по существу не установлены нормативными правовыми актами Российской Федерации).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Административные регламенты должны предусматривать правовые последствия подачи жалоб, не соответствующих требованиям Федерального </w:t>
      </w:r>
      <w:hyperlink r:id="rId13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поступления жалобы, не соответствующей требованиям </w:t>
      </w:r>
      <w:hyperlink r:id="rId14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части 5 статьи 11.2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услуг», такая жалоба рассматривается в порядке, предусмотренном Федеральным </w:t>
      </w:r>
      <w:hyperlink r:id="rId15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 мая 2006 года № 59-ФЗ «О порядке рассмотрения обращений граждан Российской Федерации».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Административные регламенты должны предусматривать основания отказа в удовлетворении жалобы.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Основаниями отказа в удовлетворении жалобы являются: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наличие решения по жалобе, принятого ранее в соответствии с требованиями настоящего Положения в отношении того же заявителя и по тому же предмету жалобы.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 случае признания жалобы необоснованной должностное лицо, рассматривающее жалобу, подготавливает мотивированный ответ на жалобу.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Административные регламенты должны предусматривать требования к ответам </w:t>
      </w:r>
      <w:r>
        <w:rPr>
          <w:rFonts w:ascii="Times New Roman" w:hAnsi="Times New Roman" w:cs="Times New Roman"/>
          <w:sz w:val="24"/>
          <w:szCs w:val="24"/>
        </w:rPr>
        <w:lastRenderedPageBreak/>
        <w:t>о результатах рассмотрения жалоб.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13</w:t>
        </w:r>
      </w:hyperlink>
      <w:r>
        <w:rPr>
          <w:rFonts w:ascii="Times New Roman" w:hAnsi="Times New Roman" w:cs="Times New Roman"/>
          <w:sz w:val="24"/>
          <w:szCs w:val="24"/>
        </w:rPr>
        <w:t>. В ответе о результатах рассмотрения жалобы указываются: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наименование органа местного самоуправления, многофункционального центра, а также должность, фамилия, имя и отчество (последнее - при наличии) должностного лица, рассмотревшего жалобу по существу;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об обжалуемом решении и действии (бездействии) администрации </w:t>
      </w:r>
      <w:r>
        <w:rPr>
          <w:rFonts w:ascii="Times New Roman" w:hAnsi="Times New Roman" w:cs="Times New Roman"/>
          <w:sz w:val="24"/>
          <w:szCs w:val="24"/>
        </w:rPr>
        <w:t>Метелевского</w:t>
      </w:r>
      <w:r>
        <w:rPr>
          <w:rFonts w:ascii="Times New Roman" w:hAnsi="Times New Roman" w:cs="Times New Roman"/>
          <w:sz w:val="24"/>
          <w:szCs w:val="24"/>
        </w:rPr>
        <w:t xml:space="preserve">  сельсовета, её должностного лица, муниципального служащего, многофункционального центра, его работника;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фамилия, имя и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основания для принятия решения по жалобе;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принятое решение по жалобе, а в случае удовлетворения жалобы - срок устранения выявленных нарушений прав заявителя, в том числе срок предоставления результата муниципальной услуги;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сведения о порядке обжалования принятого по жалобе решения.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14</w:t>
        </w:r>
      </w:hyperlink>
      <w:r>
        <w:rPr>
          <w:rFonts w:ascii="Times New Roman" w:hAnsi="Times New Roman" w:cs="Times New Roman"/>
          <w:sz w:val="24"/>
          <w:szCs w:val="24"/>
        </w:rPr>
        <w:t>. Ответ о результатах рассмотрения жалобы подписывается должностным лицом, уполномоченным рассматривать жалобы по существу.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ответ о результатах рассмотрения жалобы направляется заявителю в электронной форме, он должен быть подписан квалифицированной электронной подписью должностного лица, уполномоченного рассматривать жалобы по существу.</w:t>
      </w:r>
    </w:p>
    <w:p w:rsidR="00A546AB" w:rsidRDefault="00A546AB" w:rsidP="00A546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46AB" w:rsidRDefault="00A546AB" w:rsidP="00A546AB">
      <w:pPr>
        <w:ind w:firstLine="709"/>
      </w:pPr>
    </w:p>
    <w:p w:rsidR="00A546AB" w:rsidRDefault="00A546AB" w:rsidP="00A546AB"/>
    <w:p w:rsidR="00F75D3E" w:rsidRDefault="00F75D3E"/>
    <w:sectPr w:rsidR="00F7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AB"/>
    <w:rsid w:val="00A546AB"/>
    <w:rsid w:val="00F7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546AB"/>
    <w:pPr>
      <w:spacing w:after="200" w:line="276" w:lineRule="auto"/>
    </w:pPr>
    <w:rPr>
      <w:rFonts w:eastAsia="Calibri"/>
      <w:lang w:eastAsia="en-US"/>
    </w:rPr>
  </w:style>
  <w:style w:type="paragraph" w:customStyle="1" w:styleId="ConsPlusNormal">
    <w:name w:val="ConsPlusNormal"/>
    <w:rsid w:val="00A5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5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546A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546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A546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546AB"/>
    <w:pPr>
      <w:spacing w:after="200" w:line="276" w:lineRule="auto"/>
    </w:pPr>
    <w:rPr>
      <w:rFonts w:eastAsia="Calibri"/>
      <w:lang w:eastAsia="en-US"/>
    </w:rPr>
  </w:style>
  <w:style w:type="paragraph" w:customStyle="1" w:styleId="ConsPlusNormal">
    <w:name w:val="ConsPlusNormal"/>
    <w:rsid w:val="00A5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54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546A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546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A546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3125E6F98F18A93E0FAB897A40FF931230C3E526165CF9E690D415B770135D55AEECF47D0DN6K" TargetMode="External"/><Relationship Id="rId13" Type="http://schemas.openxmlformats.org/officeDocument/2006/relationships/hyperlink" Target="consultantplus://offline/ref=5F3125E6F98F18A93E0FAB897A40FF931230C3E526165CF9E690D415B707N0K" TargetMode="External"/><Relationship Id="rId18" Type="http://schemas.openxmlformats.org/officeDocument/2006/relationships/hyperlink" Target="consultantplus://offline/ref=5F3125E6F98F18A93E0FB5846C2CA19F13329BE9251056AFB2CF8F48E079190A12E1B5B638DA66BEADD2FB03N3K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User\Downloads\postanovlenie_no_50.docx" TargetMode="External"/><Relationship Id="rId12" Type="http://schemas.openxmlformats.org/officeDocument/2006/relationships/hyperlink" Target="consultantplus://offline/ref=5F3125E6F98F18A93E0FAB897A40FF93113CC1E42B135CF9E690D415B707N0K" TargetMode="External"/><Relationship Id="rId17" Type="http://schemas.openxmlformats.org/officeDocument/2006/relationships/hyperlink" Target="consultantplus://offline/ref=5F3125E6F98F18A93E0FB5846C2CA19F13329BE9251056AFB2CF8F48E079190A12E1B5B638DA66BEADD2FB03N3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3125E6F98F18A93E0FB5846C2CA19F13329BE9251056AFB2CF8F48E079190A12E1B5B638DA66BEADD2FB03N3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3125E6F98F18A93E0FAB897A40FF931230C3E526165CF9E690D415B770135D55AEECF47D0DN6K" TargetMode="External"/><Relationship Id="rId11" Type="http://schemas.openxmlformats.org/officeDocument/2006/relationships/hyperlink" Target="file:///C:\Users\User\Downloads\postanovlenie_no_50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3125E6F98F18A93E0FAB897A40FF931231C6E124185CF9E690D415B707N0K" TargetMode="External"/><Relationship Id="rId10" Type="http://schemas.openxmlformats.org/officeDocument/2006/relationships/hyperlink" Target="consultantplus://offline/ref=5F3125E6F98F18A93E0FAB897A40FF931230C3E526165CF9E690D415B770135D55AEECFC07NB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3125E6F98F18A93E0FAB897A40FF931230C3E526165CF9E690D415B770135D55AEECF47D0DN6K" TargetMode="External"/><Relationship Id="rId14" Type="http://schemas.openxmlformats.org/officeDocument/2006/relationships/hyperlink" Target="consultantplus://offline/ref=5F3125E6F98F18A93E0FAB897A40FF931230C3E526165CF9E690D415B770135D55AEECF47D0DN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2019-09-04T04:47:00Z</dcterms:created>
  <dcterms:modified xsi:type="dcterms:W3CDTF">2019-09-04T04:55:00Z</dcterms:modified>
</cp:coreProperties>
</file>